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C0" w:rsidRDefault="00ED5EA3" w:rsidP="00ED5EA3">
      <w:pPr>
        <w:jc w:val="center"/>
        <w:rPr>
          <w:b/>
          <w:sz w:val="40"/>
        </w:rPr>
      </w:pPr>
      <w:r w:rsidRPr="00ED5EA3">
        <w:rPr>
          <w:rFonts w:hint="eastAsia"/>
          <w:b/>
          <w:sz w:val="40"/>
        </w:rPr>
        <w:t>2</w:t>
      </w:r>
      <w:r w:rsidRPr="00ED5EA3">
        <w:rPr>
          <w:b/>
          <w:sz w:val="40"/>
        </w:rPr>
        <w:t>022</w:t>
      </w:r>
      <w:r w:rsidRPr="00ED5EA3">
        <w:rPr>
          <w:b/>
          <w:sz w:val="40"/>
        </w:rPr>
        <w:t>年</w:t>
      </w:r>
      <w:r w:rsidR="002643C0">
        <w:rPr>
          <w:rFonts w:hint="eastAsia"/>
          <w:b/>
          <w:sz w:val="40"/>
        </w:rPr>
        <w:t>江西应用工程职业</w:t>
      </w:r>
      <w:r w:rsidRPr="00ED5EA3">
        <w:rPr>
          <w:b/>
          <w:sz w:val="40"/>
        </w:rPr>
        <w:t>学院</w:t>
      </w:r>
    </w:p>
    <w:p w:rsidR="00ED5EA3" w:rsidRPr="00ED5EA3" w:rsidRDefault="00ED5EA3" w:rsidP="00ED5EA3">
      <w:pPr>
        <w:jc w:val="center"/>
        <w:rPr>
          <w:b/>
          <w:sz w:val="40"/>
        </w:rPr>
      </w:pPr>
      <w:r w:rsidRPr="00ED5EA3">
        <w:rPr>
          <w:b/>
          <w:sz w:val="40"/>
        </w:rPr>
        <w:t>单招</w:t>
      </w:r>
      <w:r w:rsidR="005E1D3B">
        <w:rPr>
          <w:rFonts w:hint="eastAsia"/>
          <w:b/>
          <w:sz w:val="40"/>
        </w:rPr>
        <w:t>“</w:t>
      </w:r>
      <w:r w:rsidR="002537E9">
        <w:rPr>
          <w:b/>
          <w:sz w:val="40"/>
        </w:rPr>
        <w:t>线上考试</w:t>
      </w:r>
      <w:r w:rsidR="005E1D3B">
        <w:rPr>
          <w:rFonts w:hint="eastAsia"/>
          <w:b/>
          <w:sz w:val="40"/>
        </w:rPr>
        <w:t>”</w:t>
      </w:r>
      <w:r w:rsidRPr="00ED5EA3">
        <w:rPr>
          <w:b/>
          <w:sz w:val="40"/>
        </w:rPr>
        <w:t>考</w:t>
      </w:r>
      <w:r>
        <w:rPr>
          <w:rFonts w:hint="eastAsia"/>
          <w:b/>
          <w:sz w:val="40"/>
        </w:rPr>
        <w:t>场</w:t>
      </w:r>
      <w:r w:rsidRPr="00ED5EA3">
        <w:rPr>
          <w:b/>
          <w:sz w:val="40"/>
        </w:rPr>
        <w:t>规则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1、考生应于考前30分钟凭《准考证》和本人有效身份证明进入网络考场</w:t>
      </w:r>
      <w:r w:rsidR="006F7EEB">
        <w:rPr>
          <w:rFonts w:ascii="宋体" w:eastAsia="宋体" w:hAnsi="宋体" w:cs="宋体" w:hint="eastAsia"/>
          <w:bCs/>
          <w:spacing w:val="-2"/>
          <w:sz w:val="28"/>
          <w:szCs w:val="28"/>
        </w:rPr>
        <w:t>（2022年3月20日8：30之前）</w:t>
      </w: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。</w:t>
      </w:r>
      <w:r w:rsidR="006F7EEB">
        <w:rPr>
          <w:rFonts w:ascii="宋体" w:eastAsia="宋体" w:hAnsi="宋体" w:cs="宋体" w:hint="eastAsia"/>
          <w:bCs/>
          <w:spacing w:val="-2"/>
          <w:sz w:val="28"/>
          <w:szCs w:val="28"/>
        </w:rPr>
        <w:t>考前工作人员应通知学生加入考试群，进行技术培训与模拟</w:t>
      </w: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指导</w:t>
      </w:r>
      <w:bookmarkStart w:id="0" w:name="_GoBack"/>
      <w:bookmarkEnd w:id="0"/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2、要求每个考生在室内安静环境进行考试，不得有其他人员在场，要求使用两个手机，同时打开摄像头，对准考生的正前方和正后方，保障监考人员能全方位看到整个考生所处的房间情况。发现有其他人员在场配合及采用其他手段抄袭，则视为舞弊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单招考试使用学习通平台，考生一旦进入平台考试，则网络后台会即时记录考生操作平台的情况，如发现有退出平台，最小化平台，使用百度、360浏览器、微信或进入任何网址、APP查询等方试查询答案的情况，后台均会有记录，监考老师发现异常要及时截屏保存，一旦后台有记录或有截屏属实，均视为成绩无效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3、考生进行网络考场后，须在监考老师引导下出示身份证，保证摄像头同时对准考生头脸部和身份证的正面，出示准考证，监考人核对无误后，对号入座，在考场签到表上确认签字。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因考试时间较长，考生要自己备好电源，保证网络顺畅，不能在室外考试，以免发生中途断电断网的情况，中途断电、断网责任由考生本人承担，一旦断网断电，监考人员在网络空间中看不到考生，则视为考生自动放弃继续考试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4、由监考人员发出指令，统一开考信号发出后，才能开始答题。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lastRenderedPageBreak/>
        <w:t>5、开考30分钟后考生不得进入考场。考试期间考生不得离开考场，在考试规定时间前完成答题或要求提前结束考试的考生，须按考试工作人员要求，提交试卷，试卷一经提交不再重写。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6、监考员未宣布“开始考试”前，考生不得点开答题。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7、试卷中的文字题目如作文，考生可以选择直接用电脑打字作答，或提前准备一张A4的纸，将文字写在一张空白纸上，上传图片。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8、考生不得要求监考员解释试题，如遇试卷文字错误等问题，可举手询问。外籍或台湾、香港、澳门考生进入考场后，必须使用汉语。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9、考生在线上考场必须保持安静，不准左顾右盼；不准偷窥；不准吸烟，不准安排人员代考、协助考，更不得提前准备课本、资料等，现场除电脑、手机外不得有其他任务考试工具。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10、考试结束前15分钟，监考老师会发出提醒，信号发出后，考生应自行把握好考试时间，再次核对自己的信息和考题否填写正确，如考试结束后信息有误或答案漏填等情况，考生自行负责。</w:t>
      </w:r>
    </w:p>
    <w:p w:rsidR="00ED5EA3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11、考生应自觉服从监考员管理，不得以任何理由妨碍监考员进行正常工作。对违反《考场规则》、考试纪律，不服从监考员管理的考生，监考员将依据《单招考试违纪违规处理规定》和其他的违规处理规定要求进行处理。</w:t>
      </w:r>
    </w:p>
    <w:p w:rsidR="009431E8" w:rsidRPr="002643C0" w:rsidRDefault="00ED5EA3" w:rsidP="00ED5EA3">
      <w:pPr>
        <w:ind w:firstLineChars="200" w:firstLine="552"/>
        <w:rPr>
          <w:rFonts w:ascii="宋体" w:eastAsia="宋体" w:hAnsi="宋体" w:cs="宋体"/>
          <w:bCs/>
          <w:spacing w:val="-2"/>
          <w:sz w:val="28"/>
          <w:szCs w:val="28"/>
        </w:rPr>
      </w:pPr>
      <w:r w:rsidRPr="002643C0">
        <w:rPr>
          <w:rFonts w:ascii="宋体" w:eastAsia="宋体" w:hAnsi="宋体" w:cs="宋体" w:hint="eastAsia"/>
          <w:bCs/>
          <w:spacing w:val="-2"/>
          <w:sz w:val="28"/>
          <w:szCs w:val="28"/>
        </w:rPr>
        <w:t>12、对于违规考生，将依据《单招考试暂行办法》和《单招考试违纪违规处理规定》的相应条款进行处理。</w:t>
      </w:r>
    </w:p>
    <w:sectPr w:rsidR="009431E8" w:rsidRPr="00264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5D" w:rsidRDefault="0063405D" w:rsidP="00ED5EA3">
      <w:r>
        <w:separator/>
      </w:r>
    </w:p>
  </w:endnote>
  <w:endnote w:type="continuationSeparator" w:id="0">
    <w:p w:rsidR="0063405D" w:rsidRDefault="0063405D" w:rsidP="00ED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5D" w:rsidRDefault="0063405D" w:rsidP="00ED5EA3">
      <w:r>
        <w:separator/>
      </w:r>
    </w:p>
  </w:footnote>
  <w:footnote w:type="continuationSeparator" w:id="0">
    <w:p w:rsidR="0063405D" w:rsidRDefault="0063405D" w:rsidP="00ED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B"/>
    <w:rsid w:val="00101CCA"/>
    <w:rsid w:val="002537E9"/>
    <w:rsid w:val="002643C0"/>
    <w:rsid w:val="003633AF"/>
    <w:rsid w:val="005E1D3B"/>
    <w:rsid w:val="0063405D"/>
    <w:rsid w:val="006F7EEB"/>
    <w:rsid w:val="00801CD9"/>
    <w:rsid w:val="009431E8"/>
    <w:rsid w:val="00C464CC"/>
    <w:rsid w:val="00DD3F56"/>
    <w:rsid w:val="00E225BB"/>
    <w:rsid w:val="00E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21D31-6002-4335-B97A-72585375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E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961</Characters>
  <Application>Microsoft Office Word</Application>
  <DocSecurity>0</DocSecurity>
  <Lines>8</Lines>
  <Paragraphs>2</Paragraphs>
  <ScaleCrop>false</ScaleCrop>
  <Company> 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6</cp:revision>
  <dcterms:created xsi:type="dcterms:W3CDTF">2022-03-15T13:08:00Z</dcterms:created>
  <dcterms:modified xsi:type="dcterms:W3CDTF">2022-03-16T08:36:00Z</dcterms:modified>
</cp:coreProperties>
</file>